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6C027C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hAnsi="Times New Roman" w:cs="Times New Roman"/>
          <w:b/>
          <w:i/>
          <w:color w:val="FA1A3A"/>
          <w:sz w:val="28"/>
        </w:rPr>
        <w:t>Если ребёнок плохо ест</w:t>
      </w:r>
    </w:p>
    <w:p w:rsidR="001E6929" w:rsidRPr="001E6929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1E6929">
        <w:rPr>
          <w:rFonts w:ascii="Times New Roman" w:hAnsi="Times New Roman" w:cs="Times New Roman"/>
          <w:color w:val="262626" w:themeColor="text1" w:themeTint="D9"/>
        </w:rPr>
        <w:t>самоутверждаться</w:t>
      </w:r>
      <w:proofErr w:type="spellEnd"/>
      <w:r w:rsidRPr="001E6929">
        <w:rPr>
          <w:rFonts w:ascii="Times New Roman" w:hAnsi="Times New Roman" w:cs="Times New Roman"/>
          <w:color w:val="262626" w:themeColor="text1" w:themeTint="D9"/>
        </w:rPr>
        <w:t xml:space="preserve"> самым неподходящим способом.</w:t>
      </w:r>
    </w:p>
    <w:p w:rsidR="001E6929" w:rsidRPr="001E6929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</w:rPr>
      </w:pPr>
    </w:p>
    <w:p w:rsidR="001E6929" w:rsidRPr="006C027C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</w:rPr>
      </w:pPr>
      <w:r w:rsidRPr="006C027C">
        <w:rPr>
          <w:rFonts w:ascii="Times New Roman" w:hAnsi="Times New Roman" w:cs="Times New Roman"/>
          <w:b/>
          <w:i/>
          <w:color w:val="FA1A3A"/>
        </w:rPr>
        <w:t>Как предотвратить проблему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Вы - пример поведения за столом, поэтому должны есть вместе с ребёнком, и тоже, что и он.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Ребёнку следует предложить поесть, но ни в коем случае не заставлять его насильно.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начнёт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 w:rsidRPr="001E6929">
        <w:rPr>
          <w:rFonts w:ascii="Times New Roman" w:hAnsi="Times New Roman" w:cs="Times New Roman"/>
          <w:color w:val="262626" w:themeColor="text1" w:themeTint="D9"/>
        </w:rPr>
        <w:t>За едой вовлекайте ребёнка в спокойный разговор.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proofErr w:type="gramStart"/>
      <w:r w:rsidRPr="001E6929">
        <w:rPr>
          <w:rFonts w:ascii="Times New Roman" w:hAnsi="Times New Roman" w:cs="Times New Roman"/>
          <w:color w:val="262626" w:themeColor="text1" w:themeTint="D9"/>
        </w:rPr>
        <w:t>Почаще</w:t>
      </w:r>
      <w:proofErr w:type="gramEnd"/>
      <w:r w:rsidRPr="001E6929">
        <w:rPr>
          <w:rFonts w:ascii="Times New Roman" w:hAnsi="Times New Roman" w:cs="Times New Roman"/>
          <w:color w:val="262626" w:themeColor="text1" w:themeTint="D9"/>
        </w:rPr>
        <w:t xml:space="preserve"> готовьте что-нибудь вместе.</w:t>
      </w:r>
    </w:p>
    <w:p w:rsidR="001E6929" w:rsidRPr="001E6929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</w:rPr>
      </w:pPr>
      <w:r>
        <w:rPr>
          <w:rFonts w:ascii="Times New Roman" w:hAnsi="Times New Roman" w:cs="Times New Roman"/>
          <w:color w:val="262626" w:themeColor="text1" w:themeTint="D9"/>
        </w:rPr>
        <w:t>Не делайте ребёнку замечаний во время еды.</w:t>
      </w:r>
    </w:p>
    <w:p w:rsidR="00CF00D1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6C027C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</w:p>
    <w:p w:rsidR="00CF00D1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lastRenderedPageBreak/>
        <w:t>Как справиться с проблемой,</w:t>
      </w:r>
    </w:p>
    <w:p w:rsidR="001E6929" w:rsidRPr="006C027C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4"/>
        </w:rPr>
      </w:pPr>
      <w:r w:rsidRPr="006C027C">
        <w:rPr>
          <w:rFonts w:ascii="Times New Roman" w:hAnsi="Times New Roman" w:cs="Times New Roman"/>
          <w:b/>
          <w:i/>
          <w:color w:val="E36C0A" w:themeColor="accent6" w:themeShade="BF"/>
          <w:sz w:val="24"/>
        </w:rPr>
        <w:t xml:space="preserve"> если она уже есть?</w:t>
      </w:r>
    </w:p>
    <w:p w:rsidR="001E6929" w:rsidRPr="001E6929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</w:rPr>
      </w:pP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быстро заглатывает пищу: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1E6929">
        <w:rPr>
          <w:rFonts w:ascii="Times New Roman" w:hAnsi="Times New Roman" w:cs="Times New Roman"/>
          <w:color w:val="404040" w:themeColor="text1" w:themeTint="BF"/>
        </w:rPr>
        <w:t>высоким</w:t>
      </w:r>
      <w:proofErr w:type="gramEnd"/>
      <w:r w:rsidRPr="001E6929">
        <w:rPr>
          <w:rFonts w:ascii="Times New Roman" w:hAnsi="Times New Roman" w:cs="Times New Roman"/>
          <w:color w:val="404040" w:themeColor="text1" w:themeTint="BF"/>
        </w:rPr>
        <w:t>, красивым и сильным.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ест слишком вяло: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  <w:r w:rsidRPr="001E6929">
        <w:rPr>
          <w:rFonts w:ascii="Times New Roman" w:hAnsi="Times New Roman" w:cs="Times New Roman"/>
          <w:i/>
          <w:color w:val="404040" w:themeColor="text1" w:themeTint="BF"/>
          <w:u w:val="single"/>
        </w:rPr>
        <w:t>Если ребёнок слишком разборчив в еде:</w:t>
      </w:r>
    </w:p>
    <w:p w:rsidR="00CF00D1" w:rsidRPr="001E6929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u w:val="single"/>
        </w:rPr>
      </w:pPr>
    </w:p>
    <w:p w:rsidR="001E6929" w:rsidRPr="001E6929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</w:rPr>
      </w:pPr>
      <w:r w:rsidRPr="001E6929">
        <w:rPr>
          <w:rFonts w:ascii="Times New Roman" w:hAnsi="Times New Roman" w:cs="Times New Roman"/>
          <w:color w:val="404040" w:themeColor="text1" w:themeTint="BF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1E6929" w:rsidRPr="006C027C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8"/>
        </w:rPr>
      </w:pPr>
      <w:r w:rsidRPr="006C027C">
        <w:rPr>
          <w:rFonts w:ascii="Times New Roman" w:eastAsia="Times New Roman" w:hAnsi="Times New Roman" w:cs="Times New Roman"/>
          <w:color w:val="FA1A3A"/>
          <w:sz w:val="27"/>
          <w:szCs w:val="27"/>
        </w:rPr>
        <w:t> </w:t>
      </w:r>
      <w:r w:rsidR="000F0F76" w:rsidRPr="006C027C">
        <w:rPr>
          <w:rFonts w:ascii="Times New Roman" w:hAnsi="Times New Roman" w:cs="Times New Roman"/>
          <w:b/>
          <w:i/>
          <w:color w:val="FA1A3A"/>
          <w:sz w:val="28"/>
        </w:rPr>
        <w:t>Сервировка стола</w:t>
      </w:r>
    </w:p>
    <w:p w:rsidR="00CF00D1" w:rsidRPr="00295618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7"/>
          <w:szCs w:val="27"/>
        </w:rPr>
      </w:pPr>
    </w:p>
    <w:p w:rsidR="000F0F76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28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0F0F76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1E6929" w:rsidRPr="006C027C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</w:rPr>
      </w:pPr>
      <w:r w:rsidRPr="006C027C">
        <w:rPr>
          <w:rFonts w:ascii="Times New Roman" w:eastAsia="Times New Roman" w:hAnsi="Times New Roman" w:cs="Times New Roman"/>
          <w:b/>
          <w:bCs/>
          <w:color w:val="7030A0"/>
          <w:sz w:val="28"/>
        </w:rPr>
        <w:lastRenderedPageBreak/>
        <w:t>Правила поведения за столом.</w:t>
      </w:r>
    </w:p>
    <w:p w:rsidR="00CF00D1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28"/>
        </w:rPr>
      </w:pP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CF00D1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b/>
          <w:color w:val="404040"/>
          <w:szCs w:val="28"/>
        </w:rPr>
        <w:t>Родители, помните!</w:t>
      </w:r>
      <w:r w:rsidRPr="00CF00D1">
        <w:rPr>
          <w:rFonts w:ascii="Times New Roman" w:hAnsi="Times New Roman" w:cs="Times New Roman"/>
          <w:color w:val="404040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CF00D1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</w:p>
    <w:p w:rsidR="00CF00D1" w:rsidRPr="00CF00D1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нельзя – это нельзя ВСЕГДА!</w:t>
      </w:r>
    </w:p>
    <w:p w:rsidR="00CF00D1" w:rsidRPr="00EF4A82" w:rsidRDefault="00CF00D1" w:rsidP="000F0F76">
      <w:pPr>
        <w:spacing w:after="0"/>
        <w:jc w:val="center"/>
        <w:rPr>
          <w:b/>
          <w:color w:val="404040"/>
          <w:sz w:val="28"/>
          <w:szCs w:val="28"/>
        </w:rPr>
      </w:pPr>
      <w:r w:rsidRPr="00CF00D1">
        <w:rPr>
          <w:rFonts w:ascii="Times New Roman" w:hAnsi="Times New Roman" w:cs="Times New Roman"/>
          <w:color w:val="404040"/>
          <w:szCs w:val="28"/>
        </w:rPr>
        <w:t>ЕСЛИ это можно – это можно ВСЕГДА!</w:t>
      </w:r>
    </w:p>
    <w:p w:rsidR="00CF00D1" w:rsidRDefault="00CF00D1" w:rsidP="000F0F76">
      <w:pPr>
        <w:spacing w:after="0"/>
        <w:rPr>
          <w:b/>
          <w:color w:val="404040"/>
          <w:sz w:val="28"/>
          <w:szCs w:val="28"/>
        </w:rPr>
      </w:pPr>
    </w:p>
    <w:p w:rsidR="001E6929" w:rsidRPr="00CF00D1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28"/>
          <w:szCs w:val="28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Правильно держат ложку</w:t>
      </w:r>
      <w:r w:rsidR="00CF00D1" w:rsidRP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и вилку</w:t>
      </w: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CF00D1" w:rsidRPr="001E6929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404040"/>
          <w:sz w:val="28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</w:p>
    <w:p w:rsidR="001E6929" w:rsidRPr="00CF00D1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color w:val="404040" w:themeColor="text1" w:themeTint="BF"/>
        </w:rPr>
        <w:t>Умеют пользоваться ножом.</w:t>
      </w:r>
    </w:p>
    <w:p w:rsidR="00CF00D1" w:rsidRPr="000F0F76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стучат столовыми приборами о тарелку, </w:t>
      </w:r>
    </w:p>
    <w:p w:rsidR="001E6929" w:rsidRPr="001E6929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чашку.</w:t>
      </w:r>
    </w:p>
    <w:p w:rsidR="001E6929" w:rsidRPr="000F0F76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lastRenderedPageBreak/>
        <w:t>Не едят с целого куска.</w:t>
      </w:r>
    </w:p>
    <w:p w:rsidR="001E6929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выбирают кусок на тарелке.</w:t>
      </w:r>
    </w:p>
    <w:p w:rsidR="00CF00D1" w:rsidRPr="000F0F76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Яичницу, рыбу, котлету, запеканку, рулеты </w:t>
      </w:r>
    </w:p>
    <w:p w:rsidR="001E6929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едят с </w:t>
      </w:r>
      <w:proofErr w:type="spellStart"/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помощьювилки</w:t>
      </w:r>
      <w:proofErr w:type="spell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 xml:space="preserve"> (см</w:t>
      </w:r>
      <w:proofErr w:type="gramStart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.р</w:t>
      </w:r>
      <w:proofErr w:type="gramEnd"/>
      <w:r w:rsidR="00CF00D1">
        <w:rPr>
          <w:rFonts w:ascii="Times New Roman" w:eastAsia="Times New Roman" w:hAnsi="Times New Roman" w:cs="Times New Roman"/>
          <w:color w:val="404040" w:themeColor="text1" w:themeTint="BF"/>
        </w:rPr>
        <w:t>ис.)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, без ножа.</w:t>
      </w:r>
    </w:p>
    <w:p w:rsidR="00CF00D1" w:rsidRPr="001E6929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</w:rPr>
      </w:pPr>
      <w:r w:rsidRPr="00CF00D1">
        <w:rPr>
          <w:rFonts w:ascii="Times New Roman" w:eastAsia="Times New Roman" w:hAnsi="Times New Roman" w:cs="Times New Roman"/>
          <w:noProof/>
          <w:color w:val="404040" w:themeColor="text1" w:themeTint="BF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вылизывают тарелку, не выливают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в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ложку, не пьют из тарелки.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Суп сначала пробуют, а потом едят, набирая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1/3 ложки, направляя в рот боковой частью.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</w:t>
      </w:r>
      <w:proofErr w:type="spell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доедании</w:t>
      </w:r>
      <w:proofErr w:type="spell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супа тарелку наклоняют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от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себя.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Не запрокидывают голову во время питья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компота.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наклоняются низко над тарелкой.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Пережевывают пищу с закрытым ртом.</w:t>
      </w:r>
    </w:p>
    <w:p w:rsidR="001E6929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Не чавкают.</w:t>
      </w:r>
    </w:p>
    <w:p w:rsidR="00CF00D1" w:rsidRPr="000F0F76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Умеют пользоваться салфеткой, не вытирают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рот, а прикладывают ко рту.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Использованную салфетку кладут справа </w:t>
      </w:r>
      <w:proofErr w:type="gramStart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под</w:t>
      </w:r>
      <w:proofErr w:type="gramEnd"/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бортик тарелки.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Использованные столовые приборы: ножи, </w:t>
      </w:r>
    </w:p>
    <w:p w:rsidR="00CF00D1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вилки, ложки, кладут на тарелки параллельно </w:t>
      </w:r>
    </w:p>
    <w:p w:rsidR="001E6929" w:rsidRPr="001E6929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 xml:space="preserve">ручками влево, причем вилку </w:t>
      </w:r>
      <w:r w:rsidR="000F0F76">
        <w:rPr>
          <w:rFonts w:ascii="Times New Roman" w:eastAsia="Times New Roman" w:hAnsi="Times New Roman" w:cs="Times New Roman"/>
          <w:color w:val="404040" w:themeColor="text1" w:themeTint="BF"/>
        </w:rPr>
        <w:t>зубцами вниз</w:t>
      </w: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.</w:t>
      </w:r>
    </w:p>
    <w:p w:rsidR="001E6929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>Благодарят после еды и убирают посуду.</w:t>
      </w:r>
    </w:p>
    <w:p w:rsidR="00CF00D1" w:rsidRPr="000F0F76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</w:rPr>
      </w:pPr>
      <w:r w:rsidRPr="000F0F76">
        <w:rPr>
          <w:rFonts w:ascii="Times New Roman" w:eastAsia="Times New Roman" w:hAnsi="Times New Roman" w:cs="Times New Roman"/>
          <w:color w:val="404040" w:themeColor="text1" w:themeTint="BF"/>
        </w:rPr>
        <w:t xml:space="preserve">При временном прекращении еды кладут </w:t>
      </w:r>
    </w:p>
    <w:p w:rsidR="001E6929" w:rsidRPr="003A13D2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 w:rsidRPr="001E6929">
        <w:rPr>
          <w:rFonts w:ascii="Times New Roman" w:eastAsia="Times New Roman" w:hAnsi="Times New Roman" w:cs="Times New Roman"/>
          <w:color w:val="404040" w:themeColor="text1" w:themeTint="BF"/>
        </w:rPr>
        <w:t>столовые приборы на бортик тарелки.</w:t>
      </w:r>
    </w:p>
    <w:p w:rsidR="003A13D2" w:rsidRPr="003A13D2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</w:rPr>
      </w:pPr>
      <w:r>
        <w:rPr>
          <w:rFonts w:ascii="Times New Roman" w:eastAsia="Times New Roman" w:hAnsi="Times New Roman" w:cs="Times New Roman"/>
          <w:color w:val="404040" w:themeColor="text1" w:themeTint="BF"/>
        </w:rPr>
        <w:t>После еды пополощи рот.</w:t>
      </w: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Pr="001E6929" w:rsidRDefault="001E6929" w:rsidP="001E6929">
      <w:pPr>
        <w:rPr>
          <w:rFonts w:ascii="Times New Roman" w:hAnsi="Times New Roman" w:cs="Times New Roman"/>
          <w:color w:val="404040" w:themeColor="text1" w:themeTint="BF"/>
        </w:rPr>
      </w:pPr>
    </w:p>
    <w:p w:rsidR="001E6929" w:rsidRDefault="001E6929" w:rsidP="001E6929">
      <w:pPr>
        <w:rPr>
          <w:noProof/>
          <w:color w:val="404040" w:themeColor="text1" w:themeTint="BF"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noProof/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1E6929" w:rsidRDefault="001E6929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0F0F76" w:rsidRDefault="000F0F76" w:rsidP="001E6929">
      <w:pPr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D44C30" w:rsidRPr="001E6929" w:rsidRDefault="007A7577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МБОУ «Новониколаевская СШ №2»</w:t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7700" cy="6953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8B15CA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Pr="000F0F76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52CA4" w:rsidRPr="000F0F76" w:rsidRDefault="005A29B7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2016 г.</w:t>
      </w:r>
      <w:bookmarkStart w:id="0" w:name="_GoBack"/>
      <w:bookmarkEnd w:id="0"/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0F0F76">
      <w:pgSz w:w="16838" w:h="11906" w:orient="landscape"/>
      <w:pgMar w:top="284" w:right="720" w:bottom="142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E6929"/>
    <w:rsid w:val="002210A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7A7577"/>
    <w:rsid w:val="00847A4A"/>
    <w:rsid w:val="008B15CA"/>
    <w:rsid w:val="008E78B4"/>
    <w:rsid w:val="009B5A44"/>
    <w:rsid w:val="00AA3919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A324E-61C6-41A4-AC6A-59927AE93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Горемыкина О Г</cp:lastModifiedBy>
  <cp:revision>4</cp:revision>
  <cp:lastPrinted>2016-04-14T06:09:00Z</cp:lastPrinted>
  <dcterms:created xsi:type="dcterms:W3CDTF">2020-11-26T13:57:00Z</dcterms:created>
  <dcterms:modified xsi:type="dcterms:W3CDTF">2022-08-30T10:41:00Z</dcterms:modified>
</cp:coreProperties>
</file>